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自治区人防办领导班子及党员领导干部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民主生活会征求意见表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72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反馈单位名称：</w:t>
      </w:r>
    </w:p>
    <w:tbl>
      <w:tblPr>
        <w:tblStyle w:val="3"/>
        <w:tblW w:w="8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对自治区人防办领导班子的意见和建议：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8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对丁卫东同志的意见和建议：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8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对孔令彬同志的意见和建议：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8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对张宝玉同志的意见和建议：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8673F"/>
    <w:rsid w:val="3E78673F"/>
    <w:rsid w:val="6367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2019-01-04T08:42:00Z</dcterms:created>
  <dc:creator>天边的荒野</dc:creator>
  <cp:lastModifiedBy>天边的荒野</cp:lastModifiedBy>
  <dcterms:modified xsi:type="dcterms:W3CDTF">2019-01-04T08:43:08Z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