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r>
        <w:rPr>
          <w:rFonts w:hint="eastAsia" w:ascii="仿宋" w:hAnsi="仿宋" w:eastAsia="仿宋"/>
          <w:sz w:val="32"/>
          <w:szCs w:val="32"/>
        </w:rPr>
        <w:t>附件1：</w:t>
      </w:r>
    </w:p>
    <w:p>
      <w:pPr>
        <w:spacing w:line="580" w:lineRule="exact"/>
        <w:ind w:firstLine="640" w:firstLineChars="200"/>
        <w:jc w:val="center"/>
        <w:rPr>
          <w:rFonts w:ascii="仿宋" w:hAnsi="仿宋" w:eastAsia="仿宋"/>
          <w:sz w:val="32"/>
          <w:szCs w:val="32"/>
        </w:rPr>
      </w:pPr>
      <w:r>
        <w:rPr>
          <w:rFonts w:hint="eastAsia" w:ascii="仿宋" w:hAnsi="仿宋" w:eastAsia="仿宋"/>
          <w:sz w:val="32"/>
          <w:szCs w:val="32"/>
        </w:rPr>
        <w:t>宁夏回族自治区人民防空办公室</w:t>
      </w:r>
    </w:p>
    <w:p>
      <w:pPr>
        <w:spacing w:line="580" w:lineRule="exact"/>
        <w:ind w:firstLine="640" w:firstLineChars="200"/>
        <w:jc w:val="center"/>
        <w:rPr>
          <w:rFonts w:ascii="仿宋" w:hAnsi="仿宋" w:eastAsia="仿宋"/>
          <w:sz w:val="32"/>
          <w:szCs w:val="32"/>
        </w:rPr>
      </w:pPr>
      <w:r>
        <w:rPr>
          <w:rFonts w:hint="eastAsia" w:ascii="仿宋" w:hAnsi="仿宋" w:eastAsia="仿宋"/>
          <w:sz w:val="32"/>
          <w:szCs w:val="32"/>
        </w:rPr>
        <w:t>行政审批告知承诺书</w:t>
      </w:r>
    </w:p>
    <w:p>
      <w:pPr>
        <w:spacing w:line="580" w:lineRule="exact"/>
        <w:ind w:firstLine="640" w:firstLineChars="200"/>
        <w:jc w:val="center"/>
        <w:rPr>
          <w:rFonts w:ascii="仿宋" w:hAnsi="仿宋" w:eastAsia="仿宋"/>
          <w:sz w:val="32"/>
          <w:szCs w:val="32"/>
        </w:rPr>
      </w:pPr>
      <w:r>
        <w:rPr>
          <w:rFonts w:hint="eastAsia" w:ascii="仿宋" w:hAnsi="仿宋" w:eastAsia="仿宋"/>
          <w:sz w:val="32"/>
          <w:szCs w:val="32"/>
        </w:rPr>
        <w:t>（人防工程设计乙级许可证申请）</w:t>
      </w:r>
    </w:p>
    <w:p>
      <w:pPr>
        <w:spacing w:line="580" w:lineRule="exact"/>
        <w:ind w:firstLine="640" w:firstLineChars="200"/>
        <w:jc w:val="center"/>
        <w:rPr>
          <w:rFonts w:ascii="仿宋" w:hAnsi="仿宋" w:eastAsia="仿宋"/>
          <w:sz w:val="32"/>
          <w:szCs w:val="32"/>
        </w:rPr>
      </w:pPr>
    </w:p>
    <w:p>
      <w:pPr>
        <w:spacing w:line="580" w:lineRule="exact"/>
        <w:ind w:firstLine="640" w:firstLineChars="200"/>
        <w:jc w:val="right"/>
        <w:rPr>
          <w:rFonts w:ascii="仿宋" w:hAnsi="仿宋" w:eastAsia="仿宋"/>
          <w:sz w:val="32"/>
          <w:szCs w:val="32"/>
        </w:rPr>
      </w:pPr>
      <w:r>
        <w:rPr>
          <w:rFonts w:hint="eastAsia" w:ascii="仿宋" w:hAnsi="仿宋" w:eastAsia="仿宋"/>
          <w:sz w:val="32"/>
          <w:szCs w:val="32"/>
        </w:rPr>
        <w:t xml:space="preserve"> 〔    年〕第   号</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申请人：</w:t>
      </w:r>
      <w:r>
        <w:rPr>
          <w:rFonts w:hint="eastAsia" w:ascii="仿宋" w:hAnsi="仿宋" w:eastAsia="仿宋"/>
          <w:sz w:val="32"/>
          <w:szCs w:val="32"/>
          <w:u w:val="single"/>
        </w:rPr>
        <w:t xml:space="preserve">                         </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单位名称：</w:t>
      </w:r>
      <w:r>
        <w:rPr>
          <w:rFonts w:hint="eastAsia" w:ascii="仿宋" w:hAnsi="仿宋" w:eastAsia="仿宋"/>
          <w:sz w:val="32"/>
          <w:szCs w:val="32"/>
          <w:u w:val="single"/>
        </w:rPr>
        <w:t xml:space="preserve">                       </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法定代表人：</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640" w:lineRule="exact"/>
        <w:ind w:firstLine="640" w:firstLineChars="200"/>
        <w:rPr>
          <w:rFonts w:ascii="仿宋" w:hAnsi="仿宋" w:eastAsia="仿宋"/>
          <w:sz w:val="32"/>
          <w:szCs w:val="32"/>
          <w:u w:val="single"/>
        </w:rPr>
      </w:pPr>
      <w:r>
        <w:rPr>
          <w:rFonts w:hint="eastAsia" w:ascii="仿宋" w:hAnsi="仿宋" w:eastAsia="仿宋"/>
          <w:sz w:val="32"/>
          <w:szCs w:val="32"/>
        </w:rPr>
        <w:t>注册地址：</w:t>
      </w:r>
      <w:r>
        <w:rPr>
          <w:rFonts w:hint="eastAsia" w:ascii="仿宋" w:hAnsi="仿宋" w:eastAsia="仿宋"/>
          <w:sz w:val="32"/>
          <w:szCs w:val="32"/>
          <w:u w:val="single"/>
        </w:rPr>
        <w:t xml:space="preserve">                       </w:t>
      </w:r>
    </w:p>
    <w:p>
      <w:pPr>
        <w:spacing w:line="640" w:lineRule="exact"/>
        <w:ind w:firstLine="640" w:firstLineChars="200"/>
        <w:rPr>
          <w:rFonts w:ascii="仿宋" w:hAnsi="仿宋" w:eastAsia="仿宋"/>
          <w:sz w:val="32"/>
          <w:szCs w:val="32"/>
          <w:u w:val="single"/>
        </w:rPr>
      </w:pPr>
      <w:r>
        <w:rPr>
          <w:rFonts w:hint="eastAsia" w:ascii="仿宋" w:hAnsi="仿宋" w:eastAsia="仿宋"/>
          <w:sz w:val="32"/>
          <w:szCs w:val="32"/>
        </w:rPr>
        <w:t>经营地址：</w:t>
      </w:r>
      <w:r>
        <w:rPr>
          <w:rFonts w:hint="eastAsia" w:ascii="仿宋" w:hAnsi="仿宋" w:eastAsia="仿宋"/>
          <w:sz w:val="32"/>
          <w:szCs w:val="32"/>
          <w:u w:val="single"/>
        </w:rPr>
        <w:t xml:space="preserve">                       </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联系方式：</w:t>
      </w:r>
      <w:r>
        <w:rPr>
          <w:rFonts w:hint="eastAsia" w:ascii="仿宋" w:hAnsi="仿宋" w:eastAsia="仿宋"/>
          <w:sz w:val="32"/>
          <w:szCs w:val="32"/>
          <w:u w:val="single"/>
        </w:rPr>
        <w:t xml:space="preserve">                       </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营业执照注册号：</w:t>
      </w:r>
      <w:r>
        <w:rPr>
          <w:rFonts w:hint="eastAsia" w:ascii="仿宋" w:hAnsi="仿宋" w:eastAsia="仿宋"/>
          <w:sz w:val="32"/>
          <w:szCs w:val="32"/>
          <w:u w:val="single"/>
        </w:rPr>
        <w:t xml:space="preserve">                 </w:t>
      </w:r>
    </w:p>
    <w:p>
      <w:pPr>
        <w:spacing w:line="640" w:lineRule="exact"/>
        <w:ind w:firstLine="640" w:firstLineChars="200"/>
        <w:rPr>
          <w:rFonts w:ascii="仿宋" w:hAnsi="仿宋" w:eastAsia="仿宋"/>
          <w:sz w:val="32"/>
          <w:szCs w:val="32"/>
        </w:rPr>
      </w:pPr>
    </w:p>
    <w:p>
      <w:pPr>
        <w:spacing w:line="640" w:lineRule="exact"/>
        <w:ind w:firstLine="640" w:firstLineChars="200"/>
        <w:rPr>
          <w:rFonts w:ascii="仿宋" w:hAnsi="仿宋" w:eastAsia="仿宋"/>
          <w:sz w:val="32"/>
          <w:szCs w:val="32"/>
        </w:rPr>
      </w:pPr>
      <w:r>
        <w:rPr>
          <w:rFonts w:hint="eastAsia" w:ascii="仿宋" w:hAnsi="仿宋" w:eastAsia="仿宋"/>
          <w:sz w:val="32"/>
          <w:szCs w:val="32"/>
        </w:rPr>
        <w:t>委托代理人：</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640" w:lineRule="exact"/>
        <w:ind w:firstLine="640" w:firstLineChars="200"/>
        <w:rPr>
          <w:rFonts w:ascii="仿宋" w:hAnsi="仿宋" w:eastAsia="仿宋"/>
          <w:sz w:val="32"/>
          <w:szCs w:val="32"/>
          <w:u w:val="single"/>
        </w:rPr>
      </w:pPr>
      <w:r>
        <w:rPr>
          <w:rFonts w:hint="eastAsia" w:ascii="仿宋" w:hAnsi="仿宋" w:eastAsia="仿宋"/>
          <w:sz w:val="32"/>
          <w:szCs w:val="32"/>
        </w:rPr>
        <w:t>证件类型：</w:t>
      </w:r>
      <w:r>
        <w:rPr>
          <w:rFonts w:hint="eastAsia" w:ascii="仿宋" w:hAnsi="仿宋" w:eastAsia="仿宋"/>
          <w:sz w:val="32"/>
          <w:szCs w:val="32"/>
          <w:u w:val="single"/>
        </w:rPr>
        <w:t xml:space="preserve">                 </w:t>
      </w:r>
      <w:r>
        <w:rPr>
          <w:rFonts w:hint="eastAsia" w:ascii="仿宋" w:hAnsi="仿宋" w:eastAsia="仿宋"/>
          <w:sz w:val="32"/>
          <w:szCs w:val="32"/>
        </w:rPr>
        <w:t xml:space="preserve"> 证件编号：</w:t>
      </w:r>
      <w:r>
        <w:rPr>
          <w:rFonts w:hint="eastAsia" w:ascii="仿宋" w:hAnsi="仿宋" w:eastAsia="仿宋"/>
          <w:sz w:val="32"/>
          <w:szCs w:val="32"/>
          <w:u w:val="single"/>
        </w:rPr>
        <w:t xml:space="preserve">            </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联系方式：</w:t>
      </w:r>
      <w:r>
        <w:rPr>
          <w:rFonts w:hint="eastAsia" w:ascii="仿宋" w:hAnsi="仿宋" w:eastAsia="仿宋"/>
          <w:sz w:val="32"/>
          <w:szCs w:val="32"/>
          <w:u w:val="single"/>
        </w:rPr>
        <w:t xml:space="preserve">                       </w:t>
      </w:r>
    </w:p>
    <w:p>
      <w:pPr>
        <w:spacing w:line="640" w:lineRule="exact"/>
        <w:ind w:firstLine="640" w:firstLineChars="200"/>
        <w:rPr>
          <w:rFonts w:ascii="仿宋" w:hAnsi="仿宋" w:eastAsia="仿宋"/>
          <w:sz w:val="32"/>
          <w:szCs w:val="32"/>
        </w:rPr>
      </w:pPr>
    </w:p>
    <w:p>
      <w:pPr>
        <w:spacing w:line="640" w:lineRule="exact"/>
        <w:ind w:firstLine="640" w:firstLineChars="200"/>
        <w:rPr>
          <w:rFonts w:ascii="仿宋" w:hAnsi="仿宋" w:eastAsia="仿宋"/>
          <w:sz w:val="32"/>
          <w:szCs w:val="32"/>
        </w:rPr>
      </w:pPr>
      <w:r>
        <w:rPr>
          <w:rFonts w:hint="eastAsia" w:ascii="仿宋" w:hAnsi="仿宋" w:eastAsia="仿宋"/>
          <w:sz w:val="32"/>
          <w:szCs w:val="32"/>
        </w:rPr>
        <w:t>行政审批机关：</w:t>
      </w:r>
      <w:r>
        <w:rPr>
          <w:rFonts w:hint="eastAsia" w:ascii="仿宋" w:hAnsi="仿宋" w:eastAsia="仿宋"/>
          <w:sz w:val="32"/>
          <w:szCs w:val="32"/>
          <w:u w:val="single"/>
        </w:rPr>
        <w:t xml:space="preserve">                  </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联系人姓名：</w:t>
      </w:r>
      <w:r>
        <w:rPr>
          <w:rFonts w:hint="eastAsia" w:ascii="仿宋" w:hAnsi="仿宋" w:eastAsia="仿宋"/>
          <w:sz w:val="32"/>
          <w:szCs w:val="32"/>
          <w:u w:val="single"/>
        </w:rPr>
        <w:t xml:space="preserve">                    </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联系方式：</w:t>
      </w:r>
      <w:r>
        <w:rPr>
          <w:rFonts w:hint="eastAsia" w:ascii="仿宋" w:hAnsi="仿宋" w:eastAsia="仿宋"/>
          <w:sz w:val="32"/>
          <w:szCs w:val="32"/>
          <w:u w:val="single"/>
        </w:rPr>
        <w:t xml:space="preserve">                      </w:t>
      </w:r>
    </w:p>
    <w:p>
      <w:pPr>
        <w:spacing w:line="580" w:lineRule="exact"/>
        <w:jc w:val="center"/>
        <w:rPr>
          <w:rFonts w:ascii="仿宋" w:hAnsi="仿宋" w:eastAsia="仿宋"/>
          <w:b/>
          <w:bCs/>
          <w:sz w:val="32"/>
          <w:szCs w:val="32"/>
        </w:rPr>
      </w:pPr>
      <w:r>
        <w:rPr>
          <w:rFonts w:hint="eastAsia" w:ascii="仿宋" w:hAnsi="仿宋" w:eastAsia="仿宋"/>
          <w:b/>
          <w:bCs/>
          <w:sz w:val="32"/>
          <w:szCs w:val="32"/>
        </w:rPr>
        <w:t>行政审批事项告知</w:t>
      </w:r>
    </w:p>
    <w:p>
      <w:pPr>
        <w:spacing w:line="580" w:lineRule="exact"/>
        <w:rPr>
          <w:rFonts w:ascii="仿宋" w:hAnsi="仿宋" w:eastAsia="仿宋"/>
          <w:sz w:val="32"/>
          <w:szCs w:val="32"/>
        </w:rPr>
      </w:pP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一、本行政审批事项的依据</w:t>
      </w:r>
    </w:p>
    <w:p>
      <w:pPr>
        <w:autoSpaceDE w:val="0"/>
        <w:autoSpaceDN w:val="0"/>
        <w:adjustRightInd w:val="0"/>
        <w:spacing w:line="580" w:lineRule="exact"/>
        <w:ind w:firstLine="640" w:firstLineChars="200"/>
        <w:jc w:val="left"/>
        <w:rPr>
          <w:rFonts w:ascii="仿宋" w:hAnsi="仿宋" w:eastAsia="仿宋" w:cs="FZFSK--GBK1-0"/>
          <w:kern w:val="0"/>
          <w:sz w:val="32"/>
          <w:szCs w:val="32"/>
        </w:rPr>
      </w:pPr>
      <w:r>
        <w:rPr>
          <w:rFonts w:hint="eastAsia" w:ascii="仿宋" w:hAnsi="仿宋" w:eastAsia="仿宋"/>
          <w:kern w:val="0"/>
          <w:sz w:val="32"/>
          <w:szCs w:val="32"/>
        </w:rPr>
        <w:t>（一）</w:t>
      </w:r>
      <w:r>
        <w:rPr>
          <w:rFonts w:hint="eastAsia" w:ascii="仿宋" w:hAnsi="仿宋" w:eastAsia="仿宋" w:cs="FZFSK--GBK1-0"/>
          <w:kern w:val="0"/>
          <w:sz w:val="32"/>
          <w:szCs w:val="32"/>
        </w:rPr>
        <w:t>《国务院对确需保留的行政审批项目设定行政许可的决定》（国务院令第</w:t>
      </w:r>
      <w:r>
        <w:rPr>
          <w:rFonts w:hint="eastAsia" w:ascii="仿宋" w:hAnsi="仿宋" w:eastAsia="仿宋"/>
          <w:kern w:val="0"/>
          <w:sz w:val="32"/>
          <w:szCs w:val="32"/>
        </w:rPr>
        <w:t xml:space="preserve">412 </w:t>
      </w:r>
      <w:r>
        <w:rPr>
          <w:rFonts w:hint="eastAsia" w:ascii="仿宋" w:hAnsi="仿宋" w:eastAsia="仿宋" w:cs="FZFSK--GBK1-0"/>
          <w:kern w:val="0"/>
          <w:sz w:val="32"/>
          <w:szCs w:val="32"/>
        </w:rPr>
        <w:t xml:space="preserve">号） </w:t>
      </w:r>
      <w:r>
        <w:rPr>
          <w:rFonts w:hint="eastAsia" w:ascii="仿宋" w:hAnsi="仿宋" w:eastAsia="仿宋"/>
          <w:kern w:val="0"/>
          <w:sz w:val="32"/>
          <w:szCs w:val="32"/>
        </w:rPr>
        <w:t xml:space="preserve">499 </w:t>
      </w:r>
      <w:r>
        <w:rPr>
          <w:rFonts w:hint="eastAsia" w:ascii="仿宋" w:hAnsi="仿宋" w:eastAsia="仿宋" w:cs="FZFSK--GBK1-0"/>
          <w:kern w:val="0"/>
          <w:sz w:val="32"/>
          <w:szCs w:val="32"/>
        </w:rPr>
        <w:t>项人民防空工程设计资质认定；</w:t>
      </w:r>
    </w:p>
    <w:p>
      <w:pPr>
        <w:autoSpaceDE w:val="0"/>
        <w:autoSpaceDN w:val="0"/>
        <w:adjustRightInd w:val="0"/>
        <w:spacing w:line="580" w:lineRule="exact"/>
        <w:ind w:firstLine="640" w:firstLineChars="200"/>
        <w:jc w:val="left"/>
        <w:rPr>
          <w:rFonts w:ascii="仿宋" w:hAnsi="仿宋" w:eastAsia="仿宋" w:cs="FZFSK--GBK1-0"/>
          <w:kern w:val="0"/>
          <w:sz w:val="32"/>
          <w:szCs w:val="32"/>
        </w:rPr>
      </w:pPr>
      <w:r>
        <w:rPr>
          <w:rFonts w:hint="eastAsia" w:ascii="仿宋" w:hAnsi="仿宋" w:eastAsia="仿宋"/>
          <w:kern w:val="0"/>
          <w:sz w:val="32"/>
          <w:szCs w:val="32"/>
        </w:rPr>
        <w:t>（二）</w:t>
      </w:r>
      <w:r>
        <w:rPr>
          <w:rFonts w:hint="eastAsia" w:ascii="仿宋" w:hAnsi="仿宋" w:eastAsia="仿宋" w:cs="FZFSK--GBK1-0"/>
          <w:kern w:val="0"/>
          <w:sz w:val="32"/>
          <w:szCs w:val="32"/>
        </w:rPr>
        <w:t>《国务院中央军委关于进一步推进人民防空事业发展的若干意见》（国发〔</w:t>
      </w:r>
      <w:r>
        <w:rPr>
          <w:rFonts w:hint="eastAsia" w:ascii="仿宋" w:hAnsi="仿宋" w:eastAsia="仿宋"/>
          <w:kern w:val="0"/>
          <w:sz w:val="32"/>
          <w:szCs w:val="32"/>
        </w:rPr>
        <w:t>2008</w:t>
      </w:r>
      <w:r>
        <w:rPr>
          <w:rFonts w:hint="eastAsia" w:ascii="仿宋" w:hAnsi="仿宋" w:eastAsia="仿宋" w:cs="FZFSK--GBK1-0"/>
          <w:kern w:val="0"/>
          <w:sz w:val="32"/>
          <w:szCs w:val="32"/>
        </w:rPr>
        <w:t>〕</w:t>
      </w:r>
      <w:r>
        <w:rPr>
          <w:rFonts w:hint="eastAsia" w:ascii="仿宋" w:hAnsi="仿宋" w:eastAsia="仿宋"/>
          <w:kern w:val="0"/>
          <w:sz w:val="32"/>
          <w:szCs w:val="32"/>
        </w:rPr>
        <w:t xml:space="preserve">4 </w:t>
      </w:r>
      <w:r>
        <w:rPr>
          <w:rFonts w:hint="eastAsia" w:ascii="仿宋" w:hAnsi="仿宋" w:eastAsia="仿宋" w:cs="FZFSK--GBK1-0"/>
          <w:kern w:val="0"/>
          <w:sz w:val="32"/>
          <w:szCs w:val="32"/>
        </w:rPr>
        <w:t>号）第十一条：人民防空工程设计、监理和防护设备生产分别实行资质认定和市场准许制度；</w:t>
      </w:r>
    </w:p>
    <w:p>
      <w:pPr>
        <w:autoSpaceDE w:val="0"/>
        <w:autoSpaceDN w:val="0"/>
        <w:adjustRightInd w:val="0"/>
        <w:spacing w:line="580" w:lineRule="exact"/>
        <w:ind w:firstLine="640" w:firstLineChars="200"/>
        <w:jc w:val="left"/>
        <w:rPr>
          <w:rFonts w:ascii="仿宋" w:hAnsi="仿宋" w:eastAsia="仿宋" w:cs="FZFSK--GBK1-0"/>
          <w:kern w:val="0"/>
          <w:sz w:val="32"/>
          <w:szCs w:val="32"/>
        </w:rPr>
      </w:pPr>
      <w:r>
        <w:rPr>
          <w:rFonts w:hint="eastAsia" w:ascii="仿宋" w:hAnsi="仿宋" w:eastAsia="仿宋"/>
          <w:kern w:val="0"/>
          <w:sz w:val="32"/>
          <w:szCs w:val="32"/>
        </w:rPr>
        <w:t>（三）</w:t>
      </w:r>
      <w:r>
        <w:rPr>
          <w:rFonts w:hint="eastAsia" w:ascii="仿宋" w:hAnsi="仿宋" w:eastAsia="仿宋" w:cs="FZFSK--GBK1-0"/>
          <w:kern w:val="0"/>
          <w:sz w:val="32"/>
          <w:szCs w:val="32"/>
        </w:rPr>
        <w:t>《人民防空工程设计行政许可资质管理办法》（国人防〔</w:t>
      </w:r>
      <w:r>
        <w:rPr>
          <w:rFonts w:hint="eastAsia" w:ascii="仿宋" w:hAnsi="仿宋" w:eastAsia="仿宋"/>
          <w:kern w:val="0"/>
          <w:sz w:val="32"/>
          <w:szCs w:val="32"/>
        </w:rPr>
        <w:t>2013</w:t>
      </w:r>
      <w:r>
        <w:rPr>
          <w:rFonts w:hint="eastAsia" w:ascii="仿宋" w:hAnsi="仿宋" w:eastAsia="仿宋" w:cs="FZFSK--GBK1-0"/>
          <w:kern w:val="0"/>
          <w:sz w:val="32"/>
          <w:szCs w:val="32"/>
        </w:rPr>
        <w:t>〕</w:t>
      </w:r>
      <w:r>
        <w:rPr>
          <w:rFonts w:hint="eastAsia" w:ascii="仿宋" w:hAnsi="仿宋" w:eastAsia="仿宋"/>
          <w:kern w:val="0"/>
          <w:sz w:val="32"/>
          <w:szCs w:val="32"/>
        </w:rPr>
        <w:t xml:space="preserve">417 </w:t>
      </w:r>
      <w:r>
        <w:rPr>
          <w:rFonts w:hint="eastAsia" w:ascii="仿宋" w:hAnsi="仿宋" w:eastAsia="仿宋" w:cs="FZFSK--GBK1-0"/>
          <w:kern w:val="0"/>
          <w:sz w:val="32"/>
          <w:szCs w:val="32"/>
        </w:rPr>
        <w:t>号）第九条第一款：人防工程和其他人防防护设施乙级许可资质由省（自治区、直辖市）人防主管部门负责审批。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二、申请范围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自治区人防办受理注册在本行政区域并拟在我区从事建筑面积2万平方米以下人防工程建设项目（不含各类人防指挥所）主体工程、配套工程及地面附属设备设施用房的设计单位申请人防工程设计许可证。</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三、法定条件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本行政审批事项获得批准应当具备下列条件、标准和技术要求：</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（一）具备独立的法人资格，注册资金不少于100万元；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（二）从事建筑工程设计业务5年以上，无设计质量事故，社会信誉良好，达到从业信用评价规定标准；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专业技术配备齐全、合理，单位主要专业技术人员建筑、结构、防护和其他专业人员分别不少于3人、4人、2人、8人，其中一级注册建筑工程师和一级注册结构工程师均不少于1人，二级人防防护工程师建筑、结构、公用设备暖通空调、防化、给水排水、电气专业均不少于1人。建筑、结构、防护专业的非注册人员，应当担任过1项建筑面积5000平方米以上人防工程和其他人防防护设施设计项目的专业负责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（四）拥有固定工作场所，设计装备配套齐全，组织管理结构、标准体系、质量体系、档案体系健全，通过ISO9000质量管理体系标准认证。</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四、应当提交的材料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（一）人民防空工程设计许可资质申请表（附件二）；</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（二）市场监管部门颁发的企业营业执照正本、副本；</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（三）设计单位章程或合伙人协议；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（四）设计单位法定代表人、合伙人的身份证明；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（五）设计单位负责人、技术负责人的身份证明、任职文件、毕业证书、职称证书复印件；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（六）设计许可资质申请表中所列注册执业人员的身份证明、执业证书；</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（七）设计许可资质标准要求的非注册专业技术人员的职称证书、毕业证书、身份证明复印件及个人业绩材料；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（八）设计许可资质标准要求的注册执业人员、其他专业技术人员与单位的聘用劳动合同复印件及养老保险证明。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申请单位递交的以上资料复印件均需加盖申请单位公章。</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五、必须提交的材料、已递交的材料和承诺提交的材料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（一）下列材料，申请人必须在作出承诺前提交：</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第（六）项、第（七）项、第（八）项。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（二）下列材料，申请人已经提交：</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   项、第  项、第   项、第  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（三）下列材料，申请人应当</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在       年  月  日前提交：</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   项、第  项、第   项、第  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（以上由工作人员填写）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六、承诺的期限和效力</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申请人愿意作出承诺的，于   年  月  日至   年  月  日内向省人防办作出承诺。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申请人作出符合上述申请条件的承诺，并提交签章的告知承诺书后，省人防办应当将当场作出行政审批决定。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申请人逾期不作出承诺或未按照本告知承诺书提交相关材料的，自治区人防办将按照法律、法规和规章的有关规定实施行政审批。申请人作出不实承诺的，将依法作出处理，并由申请人依法承担相应的法律责任。</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七、监督和法律责任</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申请人应当在本告知承诺书约定的期限内提交应补充的材料。未提交材料或者提交的材料不符合要求且无法补正的，将依法撤销行政审批决定。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自治区人防办将在作出准予行政许可决定后2个月内对申请人承诺内容是否属实进行检查。发现申请人实际情况与承诺内容不符的，将要求其限期整改；限期整改后仍不符合条件的，依法撤销行政许可决定。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八、诚信管理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两次以上未按照约定日期提交告知承诺书，且没有提出撤回的，或者在实行告知承诺审批后，被依法撤销行政审批决定的，记入国家企业信用信息化公示系统（部门协同监管平台-宁夏），并且，该申请人以后的同一行政审批申请，不在适用告知承诺的审批方式。</w:t>
      </w: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p>
    <w:p>
      <w:pPr>
        <w:spacing w:line="580" w:lineRule="exact"/>
        <w:jc w:val="center"/>
        <w:rPr>
          <w:rFonts w:ascii="仿宋" w:hAnsi="仿宋" w:eastAsia="仿宋"/>
          <w:b/>
          <w:bCs/>
          <w:sz w:val="32"/>
          <w:szCs w:val="32"/>
        </w:rPr>
      </w:pPr>
    </w:p>
    <w:p>
      <w:pPr>
        <w:spacing w:line="580" w:lineRule="exact"/>
        <w:jc w:val="center"/>
        <w:rPr>
          <w:rFonts w:ascii="仿宋" w:hAnsi="仿宋" w:eastAsia="仿宋"/>
          <w:b/>
          <w:bCs/>
          <w:sz w:val="32"/>
          <w:szCs w:val="32"/>
        </w:rPr>
      </w:pPr>
    </w:p>
    <w:p>
      <w:pPr>
        <w:spacing w:line="580" w:lineRule="exact"/>
        <w:jc w:val="center"/>
        <w:rPr>
          <w:rFonts w:ascii="仿宋" w:hAnsi="仿宋" w:eastAsia="仿宋"/>
          <w:b/>
          <w:bCs/>
          <w:sz w:val="32"/>
          <w:szCs w:val="32"/>
        </w:rPr>
      </w:pPr>
    </w:p>
    <w:p>
      <w:pPr>
        <w:spacing w:line="580" w:lineRule="exact"/>
        <w:jc w:val="center"/>
        <w:rPr>
          <w:rFonts w:ascii="仿宋" w:hAnsi="仿宋" w:eastAsia="仿宋"/>
          <w:b/>
          <w:bCs/>
          <w:sz w:val="32"/>
          <w:szCs w:val="32"/>
        </w:rPr>
      </w:pPr>
    </w:p>
    <w:p>
      <w:pPr>
        <w:spacing w:line="580" w:lineRule="exact"/>
        <w:jc w:val="center"/>
        <w:rPr>
          <w:rFonts w:hint="eastAsia" w:ascii="仿宋" w:hAnsi="仿宋" w:eastAsia="仿宋"/>
          <w:b/>
          <w:bCs/>
          <w:sz w:val="32"/>
          <w:szCs w:val="32"/>
        </w:rPr>
      </w:pPr>
      <w:r>
        <w:rPr>
          <w:rFonts w:hint="eastAsia" w:ascii="仿宋" w:hAnsi="仿宋" w:eastAsia="仿宋"/>
          <w:b/>
          <w:bCs/>
          <w:sz w:val="32"/>
          <w:szCs w:val="32"/>
        </w:rPr>
        <w:br w:type="page"/>
      </w:r>
    </w:p>
    <w:p>
      <w:pPr>
        <w:spacing w:line="580" w:lineRule="exact"/>
        <w:jc w:val="center"/>
        <w:rPr>
          <w:rFonts w:ascii="仿宋" w:hAnsi="仿宋" w:eastAsia="仿宋"/>
          <w:b/>
          <w:bCs/>
          <w:sz w:val="32"/>
          <w:szCs w:val="32"/>
        </w:rPr>
      </w:pPr>
      <w:r>
        <w:rPr>
          <w:rFonts w:hint="eastAsia" w:ascii="仿宋" w:hAnsi="仿宋" w:eastAsia="仿宋"/>
          <w:b/>
          <w:bCs/>
          <w:sz w:val="32"/>
          <w:szCs w:val="32"/>
        </w:rPr>
        <w:t>申请人的承诺</w:t>
      </w:r>
    </w:p>
    <w:p>
      <w:pPr>
        <w:spacing w:line="580" w:lineRule="exact"/>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申请人就申请审批的行政审批事项，现作出下列承诺：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（一）所填写的基本信息真实、准确；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（二）已经知晓行政审批机关告知的全部内容；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（三）认为自身能满足行政审批机关告知的条件、标准和要求；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（四）对于约定需要提供的材料，承诺能够在规定期限内予以提供；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（五）上述陈述是申请人真实意思的表达；</w:t>
      </w:r>
    </w:p>
    <w:p>
      <w:pPr>
        <w:autoSpaceDE w:val="0"/>
        <w:autoSpaceDN w:val="0"/>
        <w:adjustRightInd w:val="0"/>
        <w:spacing w:line="600" w:lineRule="exact"/>
        <w:jc w:val="left"/>
        <w:rPr>
          <w:rFonts w:ascii="仿宋" w:hAnsi="仿宋" w:eastAsia="仿宋" w:cs="FZFSK--GBK1-0"/>
          <w:kern w:val="0"/>
          <w:sz w:val="32"/>
          <w:szCs w:val="32"/>
        </w:rPr>
      </w:pPr>
      <w:r>
        <w:rPr>
          <w:rFonts w:hint="eastAsia" w:ascii="仿宋" w:hAnsi="仿宋" w:eastAsia="仿宋"/>
          <w:sz w:val="32"/>
          <w:szCs w:val="32"/>
        </w:rPr>
        <w:t xml:space="preserve">    （六）</w:t>
      </w:r>
      <w:r>
        <w:rPr>
          <w:rFonts w:hint="eastAsia" w:ascii="仿宋" w:hAnsi="仿宋" w:eastAsia="仿宋" w:cs="FZFSK--GBK1-0"/>
          <w:kern w:val="0"/>
          <w:sz w:val="32"/>
          <w:szCs w:val="32"/>
        </w:rPr>
        <w:t>在获得审批后，将遵循审慎和负责的原则开展业务活动，向有意向性的业务对方充分、准确地说明企业现状和将面临的审批部门进行的承诺情况核查，并承担因未能通过后续核查所导致的违约和纠纷的相应责任。</w:t>
      </w:r>
    </w:p>
    <w:p>
      <w:pPr>
        <w:autoSpaceDE w:val="0"/>
        <w:autoSpaceDN w:val="0"/>
        <w:adjustRightInd w:val="0"/>
        <w:spacing w:line="600" w:lineRule="exact"/>
        <w:jc w:val="left"/>
        <w:rPr>
          <w:rFonts w:ascii="仿宋" w:hAnsi="仿宋" w:eastAsia="仿宋" w:cs="FZFSK--GBK1-0"/>
          <w:kern w:val="0"/>
          <w:sz w:val="32"/>
          <w:szCs w:val="32"/>
        </w:rPr>
      </w:pPr>
    </w:p>
    <w:p>
      <w:pPr>
        <w:autoSpaceDE w:val="0"/>
        <w:autoSpaceDN w:val="0"/>
        <w:adjustRightInd w:val="0"/>
        <w:spacing w:line="600" w:lineRule="exact"/>
        <w:jc w:val="left"/>
        <w:rPr>
          <w:rFonts w:ascii="仿宋" w:hAnsi="仿宋" w:eastAsia="仿宋" w:cs="FZFSK--GBK1-0"/>
          <w:kern w:val="0"/>
          <w:sz w:val="32"/>
          <w:szCs w:val="32"/>
        </w:rPr>
      </w:pPr>
    </w:p>
    <w:p>
      <w:pPr>
        <w:spacing w:line="600" w:lineRule="exact"/>
        <w:rPr>
          <w:rFonts w:ascii="仿宋" w:hAnsi="仿宋" w:eastAsia="仿宋"/>
          <w:sz w:val="32"/>
          <w:szCs w:val="32"/>
        </w:rPr>
      </w:pPr>
      <w:r>
        <w:rPr>
          <w:rFonts w:hint="eastAsia" w:ascii="仿宋" w:hAnsi="仿宋" w:eastAsia="仿宋"/>
          <w:sz w:val="32"/>
          <w:szCs w:val="32"/>
        </w:rPr>
        <w:t>申请人（委托代理人）：           行政审批机关：</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（签字盖章）                     （盖章）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     年  月  日                年  月  日</w:t>
      </w:r>
    </w:p>
    <w:p>
      <w:pPr>
        <w:spacing w:line="600" w:lineRule="exact"/>
        <w:ind w:firstLine="5440" w:firstLineChars="1700"/>
        <w:rPr>
          <w:rFonts w:ascii="仿宋" w:hAnsi="仿宋" w:eastAsia="仿宋"/>
          <w:sz w:val="32"/>
          <w:szCs w:val="32"/>
        </w:rPr>
      </w:pPr>
      <w:r>
        <w:rPr>
          <w:rFonts w:hint="eastAsia" w:ascii="仿宋" w:hAnsi="仿宋" w:eastAsia="仿宋"/>
          <w:sz w:val="32"/>
          <w:szCs w:val="32"/>
        </w:rPr>
        <w:t>（一式两份）</w:t>
      </w:r>
    </w:p>
    <w:p>
      <w:pPr>
        <w:spacing w:line="600" w:lineRule="exact"/>
        <w:rPr>
          <w:rFonts w:ascii="仿宋" w:hAnsi="仿宋" w:eastAsia="仿宋"/>
          <w:sz w:val="32"/>
          <w:szCs w:val="32"/>
        </w:rPr>
      </w:pPr>
    </w:p>
    <w:p>
      <w:pPr>
        <w:spacing w:line="120" w:lineRule="auto"/>
        <w:rPr>
          <w:rFonts w:ascii="仿宋" w:hAnsi="仿宋" w:eastAsia="仿宋"/>
          <w:sz w:val="32"/>
          <w:szCs w:val="32"/>
        </w:rPr>
      </w:pPr>
      <w:bookmarkStart w:id="0" w:name="_GoBack"/>
      <w:bookmarkEnd w:id="0"/>
    </w:p>
    <w:sectPr>
      <w:footerReference r:id="rId3" w:type="default"/>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- 30 -</w:t>
    </w:r>
    <w:r>
      <w:rPr>
        <w:rStyle w:val="9"/>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D0"/>
    <w:rsid w:val="001244DD"/>
    <w:rsid w:val="00232BF0"/>
    <w:rsid w:val="00293CA4"/>
    <w:rsid w:val="002A427A"/>
    <w:rsid w:val="002F5BC7"/>
    <w:rsid w:val="00345E15"/>
    <w:rsid w:val="003836C3"/>
    <w:rsid w:val="003859C8"/>
    <w:rsid w:val="003B21C4"/>
    <w:rsid w:val="0051698B"/>
    <w:rsid w:val="00593CE4"/>
    <w:rsid w:val="00626FD0"/>
    <w:rsid w:val="007658CF"/>
    <w:rsid w:val="007A0C63"/>
    <w:rsid w:val="00850049"/>
    <w:rsid w:val="0086657C"/>
    <w:rsid w:val="00873EE7"/>
    <w:rsid w:val="0089588F"/>
    <w:rsid w:val="008A371D"/>
    <w:rsid w:val="00931941"/>
    <w:rsid w:val="009812E6"/>
    <w:rsid w:val="009962E4"/>
    <w:rsid w:val="009D7A72"/>
    <w:rsid w:val="00A21C58"/>
    <w:rsid w:val="00B02A82"/>
    <w:rsid w:val="00BD42D0"/>
    <w:rsid w:val="00D775DD"/>
    <w:rsid w:val="00DC0572"/>
    <w:rsid w:val="00EC27AF"/>
    <w:rsid w:val="00F27CE0"/>
    <w:rsid w:val="00FA748E"/>
    <w:rsid w:val="00FD0AEA"/>
    <w:rsid w:val="00FD30B9"/>
    <w:rsid w:val="07253A80"/>
    <w:rsid w:val="08751FC6"/>
    <w:rsid w:val="0D6D65E6"/>
    <w:rsid w:val="124C7341"/>
    <w:rsid w:val="14BB1DC6"/>
    <w:rsid w:val="16203635"/>
    <w:rsid w:val="1ADA2A4B"/>
    <w:rsid w:val="1B9C06A9"/>
    <w:rsid w:val="1C75165D"/>
    <w:rsid w:val="1D400D21"/>
    <w:rsid w:val="1E4B44D9"/>
    <w:rsid w:val="248931BF"/>
    <w:rsid w:val="27837682"/>
    <w:rsid w:val="2FF833B0"/>
    <w:rsid w:val="358E7E2F"/>
    <w:rsid w:val="3ACC3861"/>
    <w:rsid w:val="3C4E523E"/>
    <w:rsid w:val="3C63773C"/>
    <w:rsid w:val="3EA51283"/>
    <w:rsid w:val="3F4105A2"/>
    <w:rsid w:val="452B118F"/>
    <w:rsid w:val="456E3BF0"/>
    <w:rsid w:val="4ACD2511"/>
    <w:rsid w:val="533B7ECB"/>
    <w:rsid w:val="54680545"/>
    <w:rsid w:val="548E50F5"/>
    <w:rsid w:val="54CF1277"/>
    <w:rsid w:val="5781580A"/>
    <w:rsid w:val="6A030060"/>
    <w:rsid w:val="6E68059D"/>
    <w:rsid w:val="72A467E4"/>
    <w:rsid w:val="74C10DCD"/>
    <w:rsid w:val="77630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0"/>
  </w:style>
  <w:style w:type="character" w:customStyle="1" w:styleId="10">
    <w:name w:val="页眉 字符"/>
    <w:basedOn w:val="8"/>
    <w:link w:val="5"/>
    <w:semiHidden/>
    <w:qFormat/>
    <w:uiPriority w:val="99"/>
    <w:rPr>
      <w:sz w:val="18"/>
      <w:szCs w:val="18"/>
    </w:rPr>
  </w:style>
  <w:style w:type="character" w:customStyle="1" w:styleId="11">
    <w:name w:val="页脚 字符"/>
    <w:basedOn w:val="8"/>
    <w:link w:val="4"/>
    <w:semiHidden/>
    <w:qFormat/>
    <w:uiPriority w:val="99"/>
    <w:rPr>
      <w:sz w:val="18"/>
      <w:szCs w:val="18"/>
    </w:rPr>
  </w:style>
  <w:style w:type="character" w:customStyle="1" w:styleId="12">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1353</Words>
  <Characters>7717</Characters>
  <Lines>64</Lines>
  <Paragraphs>18</Paragraphs>
  <TotalTime>10</TotalTime>
  <ScaleCrop>false</ScaleCrop>
  <LinksUpToDate>false</LinksUpToDate>
  <CharactersWithSpaces>9052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2020-05-29T08:29:00Z</dcterms:created>
  <dc:creator>段赢朝</dc:creator>
  <cp:lastModifiedBy>天边的荒野</cp:lastModifiedBy>
  <cp:lastPrinted>2020-05-29T09:19:00Z</cp:lastPrinted>
  <dcterms:modified xsi:type="dcterms:W3CDTF">2020-07-13T07:23:03Z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